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AA" w:rsidRPr="00390AF8" w:rsidRDefault="00782BAA" w:rsidP="00782BAA">
      <w:pPr>
        <w:autoSpaceDE w:val="0"/>
        <w:autoSpaceDN w:val="0"/>
        <w:adjustRightInd w:val="0"/>
        <w:spacing w:after="0" w:line="240" w:lineRule="auto"/>
        <w:rPr>
          <w:rFonts w:ascii="Times New Roman" w:hAnsi="Times New Roman" w:cs="Times New Roman"/>
          <w:b/>
          <w:color w:val="551A8C"/>
          <w:sz w:val="36"/>
          <w:szCs w:val="36"/>
        </w:rPr>
      </w:pPr>
      <w:r w:rsidRPr="00390AF8">
        <w:rPr>
          <w:rFonts w:ascii="Times New Roman" w:hAnsi="Times New Roman" w:cs="Times New Roman"/>
          <w:b/>
          <w:color w:val="551A8C"/>
          <w:sz w:val="36"/>
          <w:szCs w:val="36"/>
        </w:rPr>
        <w:t>Fraud Reporting Under Companies Act, 2013</w:t>
      </w:r>
    </w:p>
    <w:p w:rsidR="00782BAA" w:rsidRDefault="00782BAA" w:rsidP="00782BAA">
      <w:pPr>
        <w:autoSpaceDE w:val="0"/>
        <w:autoSpaceDN w:val="0"/>
        <w:adjustRightInd w:val="0"/>
        <w:spacing w:after="0" w:line="240" w:lineRule="auto"/>
        <w:rPr>
          <w:rFonts w:ascii="Times New Roman" w:hAnsi="Times New Roman" w:cs="Times New Roman"/>
          <w:color w:val="0000EF"/>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EF"/>
          <w:sz w:val="24"/>
          <w:szCs w:val="24"/>
        </w:rPr>
        <w:t>[1]</w:t>
      </w:r>
      <w:r>
        <w:rPr>
          <w:rFonts w:ascii="Times New Roman" w:hAnsi="Times New Roman" w:cs="Times New Roman"/>
          <w:color w:val="000000"/>
          <w:sz w:val="24"/>
          <w:szCs w:val="24"/>
        </w:rPr>
        <w:t xml:space="preserve">Financial fraud is a phenomenon that haunts everyone alike. Not only does it mean loss of an asset for the one who has been at the receiving end of a fraud, it has the capability of shaking the roots of “confidence” and “trust” that anchor a society and/or an economy. Governments and other policy makers therefore remain keen to control the menace </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EF"/>
          <w:sz w:val="24"/>
          <w:szCs w:val="24"/>
        </w:rPr>
        <w:t xml:space="preserve">The Companies (Amendment) Act, 2015 </w:t>
      </w:r>
      <w:r>
        <w:rPr>
          <w:rFonts w:ascii="Times New Roman" w:hAnsi="Times New Roman" w:cs="Times New Roman"/>
          <w:color w:val="000000"/>
          <w:sz w:val="24"/>
          <w:szCs w:val="24"/>
        </w:rPr>
        <w:t>is a harbinger of positive trends in the ease of doing business for Indian companies. This post is specifically with regard to Section143 of the Companies Act, 2013 concerning the power and duties of auditors and its amendment thereof.</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Prior to the new Companies Act, 2013 Fraud was largely seen as a broad legal concept. The old Companies Act already provides punishment for fraud in various sections but the new Act has come with more specific and clear provisions relating to fraud and fraud reporting. The scope and coverage is very wide unlike Companies Act, 1956.</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Auditors have always had an important role to play in enhancing the credibility of the financial information. With the introduction of section 143(12) of the Companies Act, 2013, the Central Government is apparently seeking the support of the auditors in bringing in greater transparency and discipline in the corporate world to protect the interests of the shareholders as also the public, at large.</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increasing rate of </w:t>
      </w:r>
      <w:proofErr w:type="spellStart"/>
      <w:r>
        <w:rPr>
          <w:rFonts w:ascii="Times New Roman" w:hAnsi="Times New Roman" w:cs="Times New Roman"/>
          <w:color w:val="000000"/>
          <w:sz w:val="24"/>
          <w:szCs w:val="24"/>
        </w:rPr>
        <w:t>whitecollar</w:t>
      </w:r>
      <w:proofErr w:type="spellEnd"/>
      <w:r>
        <w:rPr>
          <w:rFonts w:ascii="Times New Roman" w:hAnsi="Times New Roman" w:cs="Times New Roman"/>
          <w:color w:val="000000"/>
          <w:sz w:val="24"/>
          <w:szCs w:val="24"/>
        </w:rPr>
        <w:t xml:space="preserve"> crimes demands stiff penalties, exemplary punishments, and effective enforcement </w:t>
      </w:r>
      <w:proofErr w:type="gramStart"/>
      <w:r>
        <w:rPr>
          <w:rFonts w:ascii="Times New Roman" w:hAnsi="Times New Roman" w:cs="Times New Roman"/>
          <w:color w:val="000000"/>
          <w:sz w:val="24"/>
          <w:szCs w:val="24"/>
        </w:rPr>
        <w:t>of  law</w:t>
      </w:r>
      <w:proofErr w:type="gramEnd"/>
      <w:r>
        <w:rPr>
          <w:rFonts w:ascii="Times New Roman" w:hAnsi="Times New Roman" w:cs="Times New Roman"/>
          <w:color w:val="000000"/>
          <w:sz w:val="24"/>
          <w:szCs w:val="24"/>
        </w:rPr>
        <w:t xml:space="preserve"> with the right spirit. Our country has also witnessed several corporate Frauds, few of them being the 5000 </w:t>
      </w:r>
      <w:proofErr w:type="spellStart"/>
      <w:r>
        <w:rPr>
          <w:rFonts w:ascii="Times New Roman" w:hAnsi="Times New Roman" w:cs="Times New Roman"/>
          <w:color w:val="000000"/>
          <w:sz w:val="24"/>
          <w:szCs w:val="24"/>
        </w:rPr>
        <w:t>crore</w:t>
      </w:r>
      <w:proofErr w:type="spellEnd"/>
      <w:r>
        <w:rPr>
          <w:rFonts w:ascii="Times New Roman" w:hAnsi="Times New Roman" w:cs="Times New Roman"/>
          <w:color w:val="000000"/>
          <w:sz w:val="24"/>
          <w:szCs w:val="24"/>
        </w:rPr>
        <w:t xml:space="preserve"> rupees </w:t>
      </w:r>
      <w:proofErr w:type="spellStart"/>
      <w:r>
        <w:rPr>
          <w:rFonts w:ascii="Times New Roman" w:hAnsi="Times New Roman" w:cs="Times New Roman"/>
          <w:color w:val="000000"/>
          <w:sz w:val="24"/>
          <w:szCs w:val="24"/>
        </w:rPr>
        <w:t>Harshad</w:t>
      </w:r>
      <w:proofErr w:type="spellEnd"/>
      <w:r>
        <w:rPr>
          <w:rFonts w:ascii="Times New Roman" w:hAnsi="Times New Roman" w:cs="Times New Roman"/>
          <w:color w:val="000000"/>
          <w:sz w:val="24"/>
          <w:szCs w:val="24"/>
        </w:rPr>
        <w:t xml:space="preserve"> Mehta scam in 1992, 7000 </w:t>
      </w:r>
      <w:proofErr w:type="spellStart"/>
      <w:r>
        <w:rPr>
          <w:rFonts w:ascii="Times New Roman" w:hAnsi="Times New Roman" w:cs="Times New Roman"/>
          <w:color w:val="000000"/>
          <w:sz w:val="24"/>
          <w:szCs w:val="24"/>
        </w:rPr>
        <w:t>crore</w:t>
      </w:r>
      <w:proofErr w:type="spellEnd"/>
      <w:r>
        <w:rPr>
          <w:rFonts w:ascii="Times New Roman" w:hAnsi="Times New Roman" w:cs="Times New Roman"/>
          <w:color w:val="000000"/>
          <w:sz w:val="24"/>
          <w:szCs w:val="24"/>
        </w:rPr>
        <w:t xml:space="preserve"> rupees Satyam fiasco in 2009, the 27000 </w:t>
      </w:r>
      <w:proofErr w:type="spellStart"/>
      <w:r>
        <w:rPr>
          <w:rFonts w:ascii="Times New Roman" w:hAnsi="Times New Roman" w:cs="Times New Roman"/>
          <w:color w:val="000000"/>
          <w:sz w:val="24"/>
          <w:szCs w:val="24"/>
        </w:rPr>
        <w:t>crore</w:t>
      </w:r>
      <w:proofErr w:type="spellEnd"/>
      <w:r>
        <w:rPr>
          <w:rFonts w:ascii="Times New Roman" w:hAnsi="Times New Roman" w:cs="Times New Roman"/>
          <w:color w:val="000000"/>
          <w:sz w:val="24"/>
          <w:szCs w:val="24"/>
        </w:rPr>
        <w:t xml:space="preserve"> rupees Sahara fraud case which started in 2010 and is </w:t>
      </w:r>
      <w:proofErr w:type="spellStart"/>
      <w:r>
        <w:rPr>
          <w:rFonts w:ascii="Times New Roman" w:hAnsi="Times New Roman" w:cs="Times New Roman"/>
          <w:color w:val="000000"/>
          <w:sz w:val="24"/>
          <w:szCs w:val="24"/>
        </w:rPr>
        <w:t>subjudice</w:t>
      </w:r>
      <w:proofErr w:type="spellEnd"/>
      <w:r>
        <w:rPr>
          <w:rFonts w:ascii="Times New Roman" w:hAnsi="Times New Roman" w:cs="Times New Roman"/>
          <w:color w:val="000000"/>
          <w:sz w:val="24"/>
          <w:szCs w:val="24"/>
        </w:rPr>
        <w:t xml:space="preserve"> in Supreme Court, till date.</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Persons Covered for Reporting on Fraud under Section 143(12) of the Companies Act, 2013:</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reporting requirement under Section 143(12) is for the followings:</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782BAA" w:rsidRDefault="00782BAA" w:rsidP="00782BA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82BAA">
        <w:rPr>
          <w:rFonts w:ascii="Times New Roman" w:hAnsi="Times New Roman" w:cs="Times New Roman"/>
          <w:i/>
          <w:iCs/>
          <w:color w:val="000000"/>
          <w:sz w:val="24"/>
          <w:szCs w:val="24"/>
          <w:lang w:bidi="he-IL"/>
        </w:rPr>
        <w:t xml:space="preserve">Statutory Auditors </w:t>
      </w:r>
      <w:r w:rsidRPr="00782BAA">
        <w:rPr>
          <w:rFonts w:ascii="Times New Roman" w:hAnsi="Times New Roman" w:cs="Times New Roman"/>
          <w:color w:val="000000"/>
          <w:sz w:val="24"/>
          <w:szCs w:val="24"/>
        </w:rPr>
        <w:t>of the company and also equally applies to the</w:t>
      </w:r>
    </w:p>
    <w:p w:rsidR="00782BAA" w:rsidRPr="00782BAA" w:rsidRDefault="00782BAA" w:rsidP="00782BA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82BAA">
        <w:rPr>
          <w:rFonts w:ascii="Times New Roman" w:hAnsi="Times New Roman" w:cs="Times New Roman"/>
          <w:i/>
          <w:iCs/>
          <w:color w:val="000000"/>
          <w:sz w:val="24"/>
          <w:szCs w:val="24"/>
          <w:lang w:bidi="he-IL"/>
        </w:rPr>
        <w:t xml:space="preserve">Cost Accountant </w:t>
      </w:r>
      <w:r w:rsidRPr="00782BAA">
        <w:rPr>
          <w:rFonts w:ascii="Times New Roman" w:hAnsi="Times New Roman" w:cs="Times New Roman"/>
          <w:color w:val="000000"/>
          <w:sz w:val="24"/>
          <w:szCs w:val="24"/>
        </w:rPr>
        <w:t xml:space="preserve">in practice, conducting cost audit under Section 148 of the Act; and to the </w:t>
      </w:r>
      <w:r w:rsidRPr="00782BAA">
        <w:rPr>
          <w:rFonts w:ascii="Times New Roman" w:hAnsi="Times New Roman" w:cs="Times New Roman"/>
          <w:i/>
          <w:iCs/>
          <w:color w:val="000000"/>
          <w:sz w:val="24"/>
          <w:szCs w:val="24"/>
          <w:lang w:bidi="he-IL"/>
        </w:rPr>
        <w:t xml:space="preserve">Company Secretary </w:t>
      </w:r>
      <w:r w:rsidRPr="00782BAA">
        <w:rPr>
          <w:rFonts w:ascii="Times New Roman" w:hAnsi="Times New Roman" w:cs="Times New Roman"/>
          <w:color w:val="000000"/>
          <w:sz w:val="24"/>
          <w:szCs w:val="24"/>
        </w:rPr>
        <w:t xml:space="preserve">in practice, conducting secretarial audit under Section 204 of the </w:t>
      </w:r>
      <w:r w:rsidRPr="00782BAA">
        <w:rPr>
          <w:rFonts w:ascii="Times New Roman" w:hAnsi="Times New Roman" w:cs="Times New Roman"/>
          <w:i/>
          <w:iCs/>
          <w:color w:val="000000"/>
          <w:sz w:val="24"/>
          <w:szCs w:val="24"/>
          <w:lang w:bidi="he-IL"/>
        </w:rPr>
        <w:t>Act</w:t>
      </w:r>
    </w:p>
    <w:p w:rsidR="00782BAA" w:rsidRPr="00782BAA" w:rsidRDefault="00782BAA" w:rsidP="00782BAA">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lang w:bidi="he-IL"/>
        </w:rPr>
      </w:pPr>
      <w:r w:rsidRPr="00782BAA">
        <w:rPr>
          <w:rFonts w:ascii="Times New Roman" w:hAnsi="Times New Roman" w:cs="Times New Roman"/>
          <w:i/>
          <w:iCs/>
          <w:color w:val="000000"/>
          <w:sz w:val="24"/>
          <w:szCs w:val="24"/>
          <w:lang w:bidi="he-IL"/>
        </w:rPr>
        <w:t>Branch Auditor appointed under Section 139 to the extent it relates to the concerned branch</w:t>
      </w:r>
    </w:p>
    <w:p w:rsidR="00782BAA" w:rsidRPr="00782BAA" w:rsidRDefault="00782BAA" w:rsidP="00782BA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82BAA">
        <w:rPr>
          <w:rFonts w:ascii="Times New Roman" w:hAnsi="Times New Roman" w:cs="Times New Roman"/>
          <w:i/>
          <w:iCs/>
          <w:color w:val="000000"/>
          <w:sz w:val="24"/>
          <w:szCs w:val="24"/>
          <w:lang w:bidi="he-IL"/>
        </w:rPr>
        <w:t>Internal Auditor</w:t>
      </w:r>
    </w:p>
    <w:p w:rsidR="00782BAA" w:rsidRPr="00782BAA" w:rsidRDefault="00782BAA" w:rsidP="00782BAA">
      <w:pPr>
        <w:pStyle w:val="ListParagraph"/>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sidRPr="00782BAA">
        <w:rPr>
          <w:rFonts w:ascii="Times New Roman" w:hAnsi="Times New Roman" w:cs="Times New Roman"/>
          <w:color w:val="000000"/>
          <w:sz w:val="24"/>
          <w:szCs w:val="24"/>
        </w:rPr>
        <w:t>♠ Person doesn’t include in the requirement to report Fraud:</w:t>
      </w:r>
    </w:p>
    <w:p w:rsidR="00782BAA" w:rsidRP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provisions of Section 143(12) do not apply to other professionals who are rendering other services to the company. For example, Section 143(12) does not apply to auditors appointed under other statutes for rendering other services such as tax auditor appointed for audit under Income-tax Act; Sales Tax or VAT auditors appointed for audit under the respective Sales Tax or VAT legislations</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Fraud covered Under 143</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Its includes</w:t>
      </w:r>
      <w:proofErr w:type="gramEnd"/>
      <w:r>
        <w:rPr>
          <w:rFonts w:ascii="Times New Roman" w:hAnsi="Times New Roman" w:cs="Times New Roman"/>
          <w:color w:val="000000"/>
          <w:sz w:val="24"/>
          <w:szCs w:val="24"/>
        </w:rPr>
        <w:t xml:space="preserve"> only fraud by officers or employees of the company and does not include fraud by third parties such as vendors and customers.</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Definition of fraud:</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Fraud has been defined as, “Fraud in relation to affairs of a company or </w:t>
      </w:r>
      <w:proofErr w:type="spellStart"/>
      <w:r>
        <w:rPr>
          <w:rFonts w:ascii="Times New Roman" w:hAnsi="Times New Roman" w:cs="Times New Roman"/>
          <w:color w:val="000000"/>
          <w:sz w:val="24"/>
          <w:szCs w:val="24"/>
        </w:rPr>
        <w:t>any body</w:t>
      </w:r>
      <w:proofErr w:type="spellEnd"/>
      <w:r>
        <w:rPr>
          <w:rFonts w:ascii="Times New Roman" w:hAnsi="Times New Roman" w:cs="Times New Roman"/>
          <w:color w:val="000000"/>
          <w:sz w:val="24"/>
          <w:szCs w:val="24"/>
        </w:rPr>
        <w:t xml:space="preserve"> corporate, includes any act, omission, concealment of any fact or abuse of position committed by any person or any other person with the connivance in any manner, with intent to deceive, to gain undue advantage from, or to injure the interests of, the company or its shareholders or its creditors or any other person, whether or not there is any wrongful gain or wrongful</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loss</w:t>
      </w:r>
      <w:proofErr w:type="gramEnd"/>
      <w:r>
        <w:rPr>
          <w:rFonts w:ascii="Times New Roman" w:hAnsi="Times New Roman" w:cs="Times New Roman"/>
          <w:color w:val="000000"/>
          <w:sz w:val="24"/>
          <w:szCs w:val="24"/>
        </w:rPr>
        <w:t>. ‘Wrongful gain’ means the gain by unlawful means of property to which the person gaining is not legally entitled and ‘wrongful loss’ means the loss by unlawful means of property to which the person losing is legally entitled.” It is the first time that the Act defines fraud and also imposes civil and criminal liability on the fraudster for non-compliance.</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Fraud is also defined in Section 17 of Indian Contract Act, 1872 as follows: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“Fraud” means and includes any of the following acts committed by a party to a contract, or with his connivance, or by</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his agents, with intent to deceive another party thereto his agent, or to induce him to enter into the contract;</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suggestion as a fact, of that which is not true, by one who does not believe it to be true;</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active concealment of a fact by one having knowledge or belief of the fact;</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promise made without any intention of performing it</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any</w:t>
      </w:r>
      <w:proofErr w:type="gramEnd"/>
      <w:r>
        <w:rPr>
          <w:rFonts w:ascii="Times New Roman" w:hAnsi="Times New Roman" w:cs="Times New Roman"/>
          <w:color w:val="000000"/>
          <w:sz w:val="24"/>
          <w:szCs w:val="24"/>
        </w:rPr>
        <w:t xml:space="preserve"> other act fitted to deceive;</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any</w:t>
      </w:r>
      <w:proofErr w:type="gramEnd"/>
      <w:r>
        <w:rPr>
          <w:rFonts w:ascii="Times New Roman" w:hAnsi="Times New Roman" w:cs="Times New Roman"/>
          <w:color w:val="000000"/>
          <w:sz w:val="24"/>
          <w:szCs w:val="24"/>
        </w:rPr>
        <w:t xml:space="preserve"> such act or omission as the law specially declares to be fraudulent.</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Required</w:t>
      </w:r>
      <w:proofErr w:type="gramEnd"/>
      <w:r>
        <w:rPr>
          <w:rFonts w:ascii="Times New Roman" w:hAnsi="Times New Roman" w:cs="Times New Roman"/>
          <w:color w:val="000000"/>
          <w:sz w:val="24"/>
          <w:szCs w:val="24"/>
        </w:rPr>
        <w:t xml:space="preserve"> Professional Skepticism and follow SAs Requirements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Detection of fraud professional required </w:t>
      </w:r>
      <w:proofErr w:type="gramStart"/>
      <w:r>
        <w:rPr>
          <w:rFonts w:ascii="Times New Roman" w:hAnsi="Times New Roman" w:cs="Times New Roman"/>
          <w:color w:val="000000"/>
          <w:sz w:val="24"/>
          <w:szCs w:val="24"/>
        </w:rPr>
        <w:t>to use</w:t>
      </w:r>
      <w:proofErr w:type="gramEnd"/>
      <w:r>
        <w:rPr>
          <w:rFonts w:ascii="Times New Roman" w:hAnsi="Times New Roman" w:cs="Times New Roman"/>
          <w:color w:val="000000"/>
          <w:sz w:val="24"/>
          <w:szCs w:val="24"/>
        </w:rPr>
        <w:t xml:space="preserve"> their professional skepticism while doing audit. It may be possible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to detect acts that have intent to injure the interests of the company or cause wrongful gain or wrongful loss, unless</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financial effects of such acts are reflected in the books of account/financial statements of the company. For</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example,</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auditor may not be able to detect if an employee is receiving pay-offs for </w:t>
      </w:r>
      <w:proofErr w:type="spellStart"/>
      <w:r>
        <w:rPr>
          <w:rFonts w:ascii="Times New Roman" w:hAnsi="Times New Roman" w:cs="Times New Roman"/>
          <w:color w:val="000000"/>
          <w:sz w:val="24"/>
          <w:szCs w:val="24"/>
        </w:rPr>
        <w:t>favouring</w:t>
      </w:r>
      <w:proofErr w:type="spellEnd"/>
      <w:r>
        <w:rPr>
          <w:rFonts w:ascii="Times New Roman" w:hAnsi="Times New Roman" w:cs="Times New Roman"/>
          <w:color w:val="000000"/>
          <w:sz w:val="24"/>
          <w:szCs w:val="24"/>
        </w:rPr>
        <w:t xml:space="preserve"> a specific vendor, which is a</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fraudulent act, since such pay-offs would not be recorded in the books of account of the company</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Therefore, the auditor shall consider the requirements of the SAs, insofar as it relates to the risk of fraud, including the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definition of fraud as stated in SA 240, in planning and performing his audit procedures in an audit of financial</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statements to address the risk of material misstatement due to fraud.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810000"/>
          <w:sz w:val="28"/>
          <w:szCs w:val="28"/>
        </w:rPr>
      </w:pPr>
      <w:r w:rsidRPr="00390AF8">
        <w:rPr>
          <w:rFonts w:ascii="Times New Roman" w:hAnsi="Times New Roman" w:cs="Times New Roman"/>
          <w:b/>
          <w:color w:val="810000"/>
          <w:sz w:val="28"/>
          <w:szCs w:val="28"/>
        </w:rPr>
        <w:t>Procedure for Fraud Reporting:</w:t>
      </w:r>
    </w:p>
    <w:p w:rsidR="00CE78F9" w:rsidRDefault="00CE78F9" w:rsidP="00782BAA">
      <w:pPr>
        <w:autoSpaceDE w:val="0"/>
        <w:autoSpaceDN w:val="0"/>
        <w:adjustRightInd w:val="0"/>
        <w:spacing w:after="0" w:line="240" w:lineRule="auto"/>
        <w:rPr>
          <w:rFonts w:ascii="Times New Roman" w:hAnsi="Times New Roman" w:cs="Times New Roman"/>
          <w:color w:val="810000"/>
          <w:sz w:val="28"/>
          <w:szCs w:val="28"/>
        </w:rPr>
      </w:pPr>
    </w:p>
    <w:p w:rsidR="00782BAA" w:rsidRDefault="00782BAA" w:rsidP="00782BAA">
      <w:pPr>
        <w:autoSpaceDE w:val="0"/>
        <w:autoSpaceDN w:val="0"/>
        <w:adjustRightInd w:val="0"/>
        <w:spacing w:after="0" w:line="240" w:lineRule="auto"/>
        <w:rPr>
          <w:rFonts w:ascii="Times New Roman" w:hAnsi="Times New Roman" w:cs="Times New Roman"/>
          <w:color w:val="339A66"/>
          <w:sz w:val="24"/>
          <w:szCs w:val="24"/>
        </w:rPr>
      </w:pPr>
      <w:r>
        <w:rPr>
          <w:rFonts w:ascii="Times New Roman" w:hAnsi="Times New Roman" w:cs="Times New Roman"/>
          <w:color w:val="339A66"/>
          <w:sz w:val="24"/>
          <w:szCs w:val="24"/>
        </w:rPr>
        <w:t xml:space="preserve">♦ </w:t>
      </w:r>
      <w:proofErr w:type="gramStart"/>
      <w:r>
        <w:rPr>
          <w:rFonts w:ascii="Times New Roman" w:hAnsi="Times New Roman" w:cs="Times New Roman"/>
          <w:color w:val="339A66"/>
          <w:sz w:val="24"/>
          <w:szCs w:val="24"/>
        </w:rPr>
        <w:t>Reporting</w:t>
      </w:r>
      <w:proofErr w:type="gramEnd"/>
      <w:r>
        <w:rPr>
          <w:rFonts w:ascii="Times New Roman" w:hAnsi="Times New Roman" w:cs="Times New Roman"/>
          <w:color w:val="339A66"/>
          <w:sz w:val="24"/>
          <w:szCs w:val="24"/>
        </w:rPr>
        <w:t xml:space="preserve"> of frauds by auditor involving amount more than Rs. 1 </w:t>
      </w:r>
      <w:proofErr w:type="spellStart"/>
      <w:r>
        <w:rPr>
          <w:rFonts w:ascii="Times New Roman" w:hAnsi="Times New Roman" w:cs="Times New Roman"/>
          <w:color w:val="339A66"/>
          <w:sz w:val="24"/>
          <w:szCs w:val="24"/>
        </w:rPr>
        <w:t>crore</w:t>
      </w:r>
      <w:proofErr w:type="spellEnd"/>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an auditor of a company, in the course of the performance of his duties as statutory auditor, has reason to believe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 an offence of fraud, which involves or is expected to involve individually an amount of </w:t>
      </w:r>
      <w:r>
        <w:rPr>
          <w:rFonts w:ascii="Times New Roman" w:hAnsi="Times New Roman" w:cs="Times New Roman"/>
          <w:i/>
          <w:iCs/>
          <w:color w:val="000000"/>
          <w:sz w:val="24"/>
          <w:szCs w:val="24"/>
          <w:lang w:bidi="he-IL"/>
        </w:rPr>
        <w:t xml:space="preserve">rupees one </w:t>
      </w:r>
      <w:proofErr w:type="spellStart"/>
      <w:r>
        <w:rPr>
          <w:rFonts w:ascii="Times New Roman" w:hAnsi="Times New Roman" w:cs="Times New Roman"/>
          <w:i/>
          <w:iCs/>
          <w:color w:val="000000"/>
          <w:sz w:val="24"/>
          <w:szCs w:val="24"/>
          <w:lang w:bidi="he-IL"/>
        </w:rPr>
        <w:t>crore</w:t>
      </w:r>
      <w:proofErr w:type="spellEnd"/>
      <w:r>
        <w:rPr>
          <w:rFonts w:ascii="Times New Roman" w:hAnsi="Times New Roman" w:cs="Times New Roman"/>
          <w:i/>
          <w:iCs/>
          <w:color w:val="000000"/>
          <w:sz w:val="24"/>
          <w:szCs w:val="24"/>
          <w:lang w:bidi="he-IL"/>
        </w:rPr>
        <w:t xml:space="preserve"> or</w:t>
      </w:r>
      <w:r w:rsidR="00CE78F9">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lang w:bidi="he-IL"/>
        </w:rPr>
        <w:t>above</w:t>
      </w:r>
      <w:r>
        <w:rPr>
          <w:rFonts w:ascii="Times New Roman" w:hAnsi="Times New Roman" w:cs="Times New Roman"/>
          <w:color w:val="000000"/>
          <w:sz w:val="24"/>
          <w:szCs w:val="24"/>
        </w:rPr>
        <w:t>, is being or has been committed against the company by its officers or employees, the auditor shall report the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matter to the Central Government.</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Auditor should report such frauds as soon as possible but not later than 62 days of his knowledge about the frauds: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C00000"/>
          <w:sz w:val="24"/>
          <w:szCs w:val="24"/>
        </w:rPr>
      </w:pPr>
      <w:r w:rsidRPr="00390AF8">
        <w:rPr>
          <w:rFonts w:ascii="Times New Roman" w:hAnsi="Times New Roman" w:cs="Times New Roman"/>
          <w:b/>
          <w:color w:val="C00000"/>
          <w:sz w:val="24"/>
          <w:szCs w:val="24"/>
        </w:rPr>
        <w:t>STEP-I</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 TO BOARD &amp; AUDIT COMMITTEE:</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Auditor shall forward his report to the Board of Directors or the Audit Committee, as the case may be, within 2 days</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his knowledge of the fraud, seeking their reply or observations within 45 forty-five days;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C00000"/>
          <w:sz w:val="24"/>
          <w:szCs w:val="24"/>
        </w:rPr>
      </w:pPr>
      <w:r w:rsidRPr="00390AF8">
        <w:rPr>
          <w:rFonts w:ascii="Times New Roman" w:hAnsi="Times New Roman" w:cs="Times New Roman"/>
          <w:b/>
          <w:color w:val="C00000"/>
          <w:sz w:val="24"/>
          <w:szCs w:val="24"/>
        </w:rPr>
        <w:t>STEP-II</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 to government after reply of board: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receipt of such reply or observations the auditor shall forward his report and the reply or observations of the Board</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the Audit Committee along with his comments (on such reply or observations of the Board or the Audit Committee)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the Central Government within 15 fifteen days of receipt of such reply or observations;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C00000"/>
          <w:sz w:val="24"/>
          <w:szCs w:val="24"/>
        </w:rPr>
      </w:pPr>
      <w:r w:rsidRPr="00390AF8">
        <w:rPr>
          <w:rFonts w:ascii="Times New Roman" w:hAnsi="Times New Roman" w:cs="Times New Roman"/>
          <w:b/>
          <w:color w:val="C00000"/>
          <w:sz w:val="24"/>
          <w:szCs w:val="24"/>
        </w:rPr>
        <w:t>STEP-III</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 to government if no reply received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case the auditor fails to get any reply or observations from the Board or the Audit Committee within the stipulated</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period of 45 (forty-five days), he shall forward his report to the Central Government along with a note containing the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details of his report that was earlier forwarded to the Board or the Audit Committee for which he failed to receive any</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reply or observations within the stipulated time.</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C00000"/>
          <w:sz w:val="24"/>
          <w:szCs w:val="24"/>
        </w:rPr>
      </w:pPr>
      <w:r w:rsidRPr="00390AF8">
        <w:rPr>
          <w:rFonts w:ascii="Times New Roman" w:hAnsi="Times New Roman" w:cs="Times New Roman"/>
          <w:b/>
          <w:color w:val="C00000"/>
          <w:sz w:val="24"/>
          <w:szCs w:val="24"/>
        </w:rPr>
        <w:t>Other Points to be kept in mind: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report shall be on the letter-head of the auditor containing</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CE78F9" w:rsidRDefault="00782BAA" w:rsidP="00CE78F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E78F9">
        <w:rPr>
          <w:rFonts w:ascii="Times New Roman" w:hAnsi="Times New Roman" w:cs="Times New Roman"/>
          <w:color w:val="000000"/>
          <w:sz w:val="24"/>
          <w:szCs w:val="24"/>
        </w:rPr>
        <w:t>Postal Address,</w:t>
      </w:r>
    </w:p>
    <w:p w:rsidR="00782BAA" w:rsidRPr="00CE78F9" w:rsidRDefault="00782BAA" w:rsidP="00CE78F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E78F9">
        <w:rPr>
          <w:rFonts w:ascii="Times New Roman" w:hAnsi="Times New Roman" w:cs="Times New Roman"/>
          <w:color w:val="000000"/>
          <w:sz w:val="24"/>
          <w:szCs w:val="24"/>
        </w:rPr>
        <w:t>e-mail address and</w:t>
      </w:r>
    </w:p>
    <w:p w:rsidR="00782BAA" w:rsidRPr="00CE78F9" w:rsidRDefault="00782BAA" w:rsidP="00CE78F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E78F9">
        <w:rPr>
          <w:rFonts w:ascii="Times New Roman" w:hAnsi="Times New Roman" w:cs="Times New Roman"/>
          <w:color w:val="000000"/>
          <w:sz w:val="24"/>
          <w:szCs w:val="24"/>
        </w:rPr>
        <w:t>contact number and</w:t>
      </w:r>
    </w:p>
    <w:p w:rsidR="00782BAA" w:rsidRPr="00CE78F9" w:rsidRDefault="00782BAA" w:rsidP="00CE78F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E78F9">
        <w:rPr>
          <w:rFonts w:ascii="Times New Roman" w:hAnsi="Times New Roman" w:cs="Times New Roman"/>
          <w:color w:val="000000"/>
          <w:sz w:val="24"/>
          <w:szCs w:val="24"/>
        </w:rPr>
        <w:t>signed by the auditor with his seal and shall</w:t>
      </w:r>
    </w:p>
    <w:p w:rsidR="00782BAA" w:rsidRDefault="00782BAA" w:rsidP="00CE78F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CE78F9">
        <w:rPr>
          <w:rFonts w:ascii="Times New Roman" w:hAnsi="Times New Roman" w:cs="Times New Roman"/>
          <w:color w:val="000000"/>
          <w:sz w:val="24"/>
          <w:szCs w:val="24"/>
        </w:rPr>
        <w:t>indicate</w:t>
      </w:r>
      <w:proofErr w:type="gramEnd"/>
      <w:r w:rsidRPr="00CE78F9">
        <w:rPr>
          <w:rFonts w:ascii="Times New Roman" w:hAnsi="Times New Roman" w:cs="Times New Roman"/>
          <w:color w:val="000000"/>
          <w:sz w:val="24"/>
          <w:szCs w:val="24"/>
        </w:rPr>
        <w:t xml:space="preserve"> his Membership Number.</w:t>
      </w:r>
    </w:p>
    <w:p w:rsidR="00CE78F9" w:rsidRPr="00CE78F9" w:rsidRDefault="00CE78F9" w:rsidP="00CE78F9">
      <w:pPr>
        <w:pStyle w:val="ListParagraph"/>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Report shall be in the form of a statement as specified in Form ADT-4.</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339A66"/>
          <w:sz w:val="24"/>
          <w:szCs w:val="24"/>
        </w:rPr>
      </w:pPr>
      <w:r>
        <w:rPr>
          <w:rFonts w:ascii="Times New Roman" w:hAnsi="Times New Roman" w:cs="Times New Roman"/>
          <w:color w:val="339A66"/>
          <w:sz w:val="24"/>
          <w:szCs w:val="24"/>
        </w:rPr>
        <w:lastRenderedPageBreak/>
        <w:t xml:space="preserve">♦ </w:t>
      </w:r>
      <w:proofErr w:type="gramStart"/>
      <w:r>
        <w:rPr>
          <w:rFonts w:ascii="Times New Roman" w:hAnsi="Times New Roman" w:cs="Times New Roman"/>
          <w:color w:val="339A66"/>
          <w:sz w:val="24"/>
          <w:szCs w:val="24"/>
        </w:rPr>
        <w:t>Reporting</w:t>
      </w:r>
      <w:proofErr w:type="gramEnd"/>
      <w:r>
        <w:rPr>
          <w:rFonts w:ascii="Times New Roman" w:hAnsi="Times New Roman" w:cs="Times New Roman"/>
          <w:color w:val="339A66"/>
          <w:sz w:val="24"/>
          <w:szCs w:val="24"/>
        </w:rPr>
        <w:t xml:space="preserve"> of frauds by auditor involving amount less than Rs. 1 </w:t>
      </w:r>
      <w:proofErr w:type="spellStart"/>
      <w:r>
        <w:rPr>
          <w:rFonts w:ascii="Times New Roman" w:hAnsi="Times New Roman" w:cs="Times New Roman"/>
          <w:color w:val="339A66"/>
          <w:sz w:val="24"/>
          <w:szCs w:val="24"/>
        </w:rPr>
        <w:t>crore</w:t>
      </w:r>
      <w:proofErr w:type="spellEnd"/>
    </w:p>
    <w:p w:rsidR="00CE78F9" w:rsidRDefault="00CE78F9" w:rsidP="00782BAA">
      <w:pPr>
        <w:autoSpaceDE w:val="0"/>
        <w:autoSpaceDN w:val="0"/>
        <w:adjustRightInd w:val="0"/>
        <w:spacing w:after="0" w:line="240" w:lineRule="auto"/>
        <w:rPr>
          <w:rFonts w:ascii="Times New Roman" w:hAnsi="Times New Roman" w:cs="Times New Roman"/>
          <w:color w:val="339A66"/>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Sub-rule (3) of revised Rule 13 of the Companies (Audit and Auditors) Rules, 2014 </w:t>
      </w:r>
      <w:r>
        <w:rPr>
          <w:rFonts w:ascii="Times New Roman" w:hAnsi="Times New Roman" w:cs="Times New Roman"/>
          <w:color w:val="000000"/>
          <w:sz w:val="24"/>
          <w:szCs w:val="24"/>
        </w:rPr>
        <w:t>Provides that in case of fraud involving</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 amount less than Rs. 1 </w:t>
      </w:r>
      <w:proofErr w:type="spellStart"/>
      <w:r>
        <w:rPr>
          <w:rFonts w:ascii="Times New Roman" w:hAnsi="Times New Roman" w:cs="Times New Roman"/>
          <w:color w:val="000000"/>
          <w:sz w:val="24"/>
          <w:szCs w:val="24"/>
        </w:rPr>
        <w:t>Crore</w:t>
      </w:r>
      <w:proofErr w:type="spellEnd"/>
      <w:r>
        <w:rPr>
          <w:rFonts w:ascii="Times New Roman" w:hAnsi="Times New Roman" w:cs="Times New Roman"/>
          <w:color w:val="000000"/>
          <w:sz w:val="24"/>
          <w:szCs w:val="24"/>
        </w:rPr>
        <w:t>, the auditor shall report the matter of fraud to the Audit Committee or to the</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Board within 2 days of his knowledge of the fraud.</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report should specify the nature of the fraud with description, approximate amount of the fraud and parties</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involved in the fraud.</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such case, as per Sub-rule (4), the Board shall disclose in its report (Board’s Report) the nature of fraud with</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description, approximate amount of the fraud, parties involved in the fraud and remedial action taken.</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of parties should be disclosed only when the Board or Audit Committee has not taken any remedial</w:t>
      </w:r>
      <w:r w:rsidR="00CE7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action against the fraud.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Pr="00390AF8" w:rsidRDefault="00782BAA" w:rsidP="00782BAA">
      <w:pPr>
        <w:autoSpaceDE w:val="0"/>
        <w:autoSpaceDN w:val="0"/>
        <w:adjustRightInd w:val="0"/>
        <w:spacing w:after="0" w:line="240" w:lineRule="auto"/>
        <w:rPr>
          <w:rFonts w:ascii="Times New Roman" w:hAnsi="Times New Roman" w:cs="Times New Roman"/>
          <w:b/>
          <w:color w:val="C00000"/>
          <w:sz w:val="24"/>
          <w:szCs w:val="24"/>
        </w:rPr>
      </w:pPr>
      <w:r w:rsidRPr="00390AF8">
        <w:rPr>
          <w:rFonts w:ascii="Times New Roman" w:hAnsi="Times New Roman" w:cs="Times New Roman"/>
          <w:b/>
          <w:color w:val="C00000"/>
          <w:sz w:val="24"/>
          <w:szCs w:val="24"/>
        </w:rPr>
        <w:t>PUNISHMENT FOR FRAUD</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447 defines the punishment for fraud, as below:</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Criminal Liability – Imprisonment</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6 months (3 years in case public interest is involved)</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10 years</w:t>
      </w:r>
    </w:p>
    <w:p w:rsidR="00CE78F9" w:rsidRDefault="00CE78F9"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w:t>
      </w:r>
    </w:p>
    <w:p w:rsidR="00390AF8" w:rsidRDefault="00390AF8"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Civil Liability – Fine/ Penalty</w:t>
      </w: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Amount equivalent to fraud Maximum: 3 times of amount involved in fraud It is important to note that</w:t>
      </w:r>
      <w:r w:rsidR="00390A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penalty is</w:t>
      </w:r>
      <w:r w:rsidR="00390A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non compoundable.</w:t>
      </w:r>
    </w:p>
    <w:p w:rsidR="00390AF8" w:rsidRDefault="00390AF8" w:rsidP="00782BAA">
      <w:pPr>
        <w:autoSpaceDE w:val="0"/>
        <w:autoSpaceDN w:val="0"/>
        <w:adjustRightInd w:val="0"/>
        <w:spacing w:after="0" w:line="240" w:lineRule="auto"/>
        <w:rPr>
          <w:rFonts w:ascii="Times New Roman" w:hAnsi="Times New Roman" w:cs="Times New Roman"/>
          <w:color w:val="000000"/>
          <w:sz w:val="24"/>
          <w:szCs w:val="24"/>
        </w:rPr>
      </w:pPr>
    </w:p>
    <w:p w:rsidR="00782BAA" w:rsidRDefault="00782BAA" w:rsidP="00782B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EF"/>
          <w:sz w:val="24"/>
          <w:szCs w:val="24"/>
        </w:rPr>
        <w:t xml:space="preserve">[1] </w:t>
      </w:r>
      <w:r>
        <w:rPr>
          <w:rFonts w:ascii="Times New Roman" w:hAnsi="Times New Roman" w:cs="Times New Roman"/>
          <w:color w:val="000000"/>
          <w:sz w:val="24"/>
          <w:szCs w:val="24"/>
        </w:rPr>
        <w:t xml:space="preserve">With regard to fraud materiality, there has been some development in the United States. In </w:t>
      </w:r>
      <w:r>
        <w:rPr>
          <w:rFonts w:ascii="Times New Roman" w:hAnsi="Times New Roman" w:cs="Times New Roman"/>
          <w:i/>
          <w:iCs/>
          <w:color w:val="000000"/>
          <w:sz w:val="24"/>
          <w:szCs w:val="24"/>
          <w:lang w:bidi="he-IL"/>
        </w:rPr>
        <w:t>Amgen Inc. v.</w:t>
      </w:r>
      <w:r w:rsidR="00390AF8">
        <w:rPr>
          <w:rFonts w:ascii="Times New Roman" w:hAnsi="Times New Roman" w:cs="Times New Roman"/>
          <w:i/>
          <w:iCs/>
          <w:color w:val="000000"/>
          <w:sz w:val="24"/>
          <w:szCs w:val="24"/>
          <w:lang w:bidi="he-IL"/>
        </w:rPr>
        <w:t xml:space="preserve"> </w:t>
      </w:r>
      <w:r>
        <w:rPr>
          <w:rFonts w:ascii="Times New Roman" w:hAnsi="Times New Roman" w:cs="Times New Roman"/>
          <w:i/>
          <w:iCs/>
          <w:color w:val="000000"/>
          <w:sz w:val="24"/>
          <w:szCs w:val="24"/>
          <w:lang w:bidi="he-IL"/>
        </w:rPr>
        <w:t>Connecticut Retirement Plans &amp; Trust Funds</w:t>
      </w:r>
      <w:r>
        <w:rPr>
          <w:rFonts w:ascii="Times New Roman" w:hAnsi="Times New Roman" w:cs="Times New Roman"/>
          <w:color w:val="000000"/>
          <w:sz w:val="24"/>
          <w:szCs w:val="24"/>
        </w:rPr>
        <w:t>,</w:t>
      </w:r>
      <w:r>
        <w:rPr>
          <w:rFonts w:ascii="Times New Roman" w:hAnsi="Times New Roman" w:cs="Times New Roman"/>
          <w:color w:val="0000EF"/>
          <w:sz w:val="24"/>
          <w:szCs w:val="24"/>
        </w:rPr>
        <w:t xml:space="preserve">[1] </w:t>
      </w:r>
      <w:r>
        <w:rPr>
          <w:rFonts w:ascii="Times New Roman" w:hAnsi="Times New Roman" w:cs="Times New Roman"/>
          <w:color w:val="000000"/>
          <w:sz w:val="24"/>
          <w:szCs w:val="24"/>
        </w:rPr>
        <w:t>the Supreme Court stated that a plaintiff is not required to prove</w:t>
      </w:r>
      <w:r w:rsidR="00390AF8">
        <w:rPr>
          <w:rFonts w:ascii="Times New Roman" w:hAnsi="Times New Roman" w:cs="Times New Roman"/>
          <w:i/>
          <w:iCs/>
          <w:color w:val="000000"/>
          <w:sz w:val="24"/>
          <w:szCs w:val="24"/>
          <w:lang w:bidi="he-IL"/>
        </w:rPr>
        <w:t xml:space="preserve"> </w:t>
      </w:r>
      <w:r>
        <w:rPr>
          <w:rFonts w:ascii="Times New Roman" w:hAnsi="Times New Roman" w:cs="Times New Roman"/>
          <w:color w:val="000000"/>
          <w:sz w:val="24"/>
          <w:szCs w:val="24"/>
        </w:rPr>
        <w:t>the materiality of fraud/misrepresentation in order to obtain class certification. Class certification is a process by which</w:t>
      </w:r>
      <w:r w:rsidR="00390AF8">
        <w:rPr>
          <w:rFonts w:ascii="Times New Roman" w:hAnsi="Times New Roman" w:cs="Times New Roman"/>
          <w:i/>
          <w:iCs/>
          <w:color w:val="000000"/>
          <w:sz w:val="24"/>
          <w:szCs w:val="24"/>
          <w:lang w:bidi="he-IL"/>
        </w:rPr>
        <w:t xml:space="preserve"> </w:t>
      </w:r>
      <w:r>
        <w:rPr>
          <w:rFonts w:ascii="Times New Roman" w:hAnsi="Times New Roman" w:cs="Times New Roman"/>
          <w:color w:val="000000"/>
          <w:sz w:val="24"/>
          <w:szCs w:val="24"/>
        </w:rPr>
        <w:t>a certain set of people are grouped together as a ‘class’ for the purpose of a class action suit under Rule 23 of the</w:t>
      </w:r>
      <w:r w:rsidR="00390AF8">
        <w:rPr>
          <w:rFonts w:ascii="Times New Roman" w:hAnsi="Times New Roman" w:cs="Times New Roman"/>
          <w:i/>
          <w:iCs/>
          <w:color w:val="000000"/>
          <w:sz w:val="24"/>
          <w:szCs w:val="24"/>
          <w:lang w:bidi="he-IL"/>
        </w:rPr>
        <w:t xml:space="preserve"> </w:t>
      </w:r>
      <w:r>
        <w:rPr>
          <w:rFonts w:ascii="Times New Roman" w:hAnsi="Times New Roman" w:cs="Times New Roman"/>
          <w:color w:val="000000"/>
          <w:sz w:val="24"/>
          <w:szCs w:val="24"/>
        </w:rPr>
        <w:t>Federal Rules of Civil Procedure. This ruling will greatly benefit plaintiffs in the United States.</w:t>
      </w:r>
    </w:p>
    <w:p w:rsidR="0038021C" w:rsidRDefault="0038021C" w:rsidP="00782BAA">
      <w:pPr>
        <w:autoSpaceDE w:val="0"/>
        <w:autoSpaceDN w:val="0"/>
        <w:adjustRightInd w:val="0"/>
        <w:spacing w:after="0" w:line="240" w:lineRule="auto"/>
        <w:rPr>
          <w:rFonts w:ascii="Times New Roman" w:hAnsi="Times New Roman" w:cs="Times New Roman"/>
          <w:color w:val="000000"/>
          <w:sz w:val="24"/>
          <w:szCs w:val="24"/>
        </w:rPr>
      </w:pPr>
    </w:p>
    <w:p w:rsidR="0038021C" w:rsidRPr="00390AF8" w:rsidRDefault="0038021C" w:rsidP="00782BAA">
      <w:pPr>
        <w:autoSpaceDE w:val="0"/>
        <w:autoSpaceDN w:val="0"/>
        <w:adjustRightInd w:val="0"/>
        <w:spacing w:after="0" w:line="240" w:lineRule="auto"/>
        <w:rPr>
          <w:rFonts w:ascii="Times New Roman" w:hAnsi="Times New Roman" w:cs="Times New Roman"/>
          <w:i/>
          <w:iCs/>
          <w:color w:val="000000"/>
          <w:sz w:val="24"/>
          <w:szCs w:val="24"/>
          <w:lang w:bidi="he-IL"/>
        </w:rPr>
      </w:pPr>
      <w:r>
        <w:rPr>
          <w:rFonts w:ascii="Times New Roman" w:hAnsi="Times New Roman" w:cs="Times New Roman"/>
          <w:color w:val="000000"/>
          <w:sz w:val="24"/>
          <w:szCs w:val="24"/>
        </w:rPr>
        <w:t>Source courtesy:taxguru.in</w:t>
      </w:r>
    </w:p>
    <w:sectPr w:rsidR="0038021C" w:rsidRPr="00390AF8" w:rsidSect="00670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5B8D"/>
    <w:multiLevelType w:val="hybridMultilevel"/>
    <w:tmpl w:val="EF62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46C5A"/>
    <w:multiLevelType w:val="hybridMultilevel"/>
    <w:tmpl w:val="080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BAA"/>
    <w:rsid w:val="000B5DDE"/>
    <w:rsid w:val="0038021C"/>
    <w:rsid w:val="00390AF8"/>
    <w:rsid w:val="00670A67"/>
    <w:rsid w:val="00782BAA"/>
    <w:rsid w:val="008220A7"/>
    <w:rsid w:val="00CE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2016-02-15T05:05:00Z</dcterms:created>
  <dcterms:modified xsi:type="dcterms:W3CDTF">2016-02-15T05:36:00Z</dcterms:modified>
</cp:coreProperties>
</file>